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92240" cy="3886200"/>
            <wp:docPr id="1" name="Picture 1" descr="Image: 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d9629d2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886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/>
        <w:jc w:val="center"/>
      </w:pPr>
      <w:r>
        <w:rPr>
          <w:b/>
          <w:color w:val="315C68"/>
          <w:sz w:val="56"/>
        </w:rPr>
        <w:t>MY STORY, MY NEXT CHAPTER</w:t>
      </w:r>
    </w:p>
    <w:p>
      <w:pPr>
        <w:jc w:val="center"/>
      </w:pPr>
      <w:r>
        <w:rPr>
          <w:i/>
          <w:color w:val="658C88"/>
          <w:sz w:val="28"/>
        </w:rPr>
        <w:t>A Hawaiian-Themed Story Coaching Workbook Section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CCE8"/>
            <w:tcMar>
              <w:top w:w="135" w:type="dxa"/>
              <w:start w:w="135" w:type="dxa"/>
              <w:bottom w:w="135" w:type="dxa"/>
              <w:end w:w="135" w:type="dxa"/>
            </w:tcMar>
          </w:tcPr>
          <w:p>
            <w:pPr>
              <w:spacing w:after="0"/>
            </w:pPr>
            <w:r>
              <w:rPr>
                <w:b/>
                <w:color w:val="315C68"/>
              </w:rPr>
              <w:t>Reflect on the story you inherited, honor what helped you survive, and choose the direction of your next chapter.</w:t>
            </w:r>
          </w:p>
        </w:tc>
        <w:trPr>
          <w:tblHeader/>
        </w:trPr>
      </w:tr>
    </w:tbl>
    <w:p>
      <w:pPr>
        <w:spacing w:after="0"/>
      </w:pPr>
    </w:p>
    <w:p>
      <w:pPr>
        <w:jc w:val="center"/>
      </w:pPr>
      <w:r>
        <w:t>Name: __________________________   Date: __________________________</w:t>
      </w:r>
    </w:p>
    <w:p>
      <w:r>
        <w:br w:type="page"/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355080" cy="1874519"/>
            <wp:docPr id="2" name="Picture 2" descr="Image: 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4c945ec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1874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1. Arriving at the Shore</w:t>
      </w:r>
    </w:p>
    <w:p>
      <w:r>
        <w:rPr>
          <w:i/>
          <w:color w:val="668184"/>
        </w:rPr>
        <w:t>Begin with the present moment before exploring the story.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9EF"/>
            <w:tcMar>
              <w:top w:w="135" w:type="dxa"/>
              <w:start w:w="135" w:type="dxa"/>
              <w:bottom w:w="135" w:type="dxa"/>
              <w:end w:w="135" w:type="dxa"/>
            </w:tcMar>
          </w:tcPr>
          <w:p>
            <w:pPr>
              <w:spacing w:after="0"/>
            </w:pPr>
            <w:r>
              <w:rPr>
                <w:b/>
                <w:color w:val="315C68"/>
              </w:rPr>
              <w:t>You choose what to share. Use broad themes, pause when needed, and return to the present whenever reflection becomes overwhelming.</w:t>
            </w:r>
          </w:p>
        </w:tc>
        <w:trPr>
          <w:tblHeader/>
        </w:trPr>
      </w:tr>
    </w:tbl>
    <w:p>
      <w:pPr>
        <w:spacing w:after="0"/>
      </w:pPr>
    </w:p>
    <w:p>
      <w:r>
        <w:rPr>
          <w:b/>
          <w:color w:val="315C68"/>
        </w:rPr>
        <w:t>What feels most important for me to understand today?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rPr>
          <w:b/>
          <w:color w:val="315C68"/>
        </w:rPr>
        <w:t>What would help this reflection feel safe and manageable?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rPr>
          <w:b/>
          <w:color w:val="315C68"/>
        </w:rPr>
        <w:t>What strength am I bringing with me?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2. Mapping My Life Chapters</w:t>
      </w:r>
    </w:p>
    <w:p>
      <w:r>
        <w:rPr>
          <w:i/>
          <w:color w:val="668184"/>
        </w:rPr>
        <w:t>Look for meaning and patterns without judging past choices.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1800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Chapter</w:t>
            </w:r>
          </w:p>
        </w:tc>
        <w:tc>
          <w:tcPr>
            <w:tcW w:type="dxa" w:w="2880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What happened</w:t>
            </w:r>
          </w:p>
        </w:tc>
        <w:tc>
          <w:tcPr>
            <w:tcW w:type="dxa" w:w="2880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Meaning I carried</w:t>
            </w:r>
          </w:p>
        </w:tc>
        <w:tc>
          <w:tcPr>
            <w:tcW w:type="dxa" w:w="2232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Strength that emerged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The beginning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The challenge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The turning point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The healing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The horizon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3. The Story Beneath the Story</w:t>
      </w:r>
    </w:p>
    <w:p>
      <w:r>
        <w:rPr>
          <w:i/>
          <w:color w:val="668184"/>
        </w:rPr>
        <w:t>Separate the event from the meaning attached to 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3096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Layer</w:t>
            </w:r>
          </w:p>
        </w:tc>
        <w:tc>
          <w:tcPr>
            <w:tcW w:type="dxa" w:w="6696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My reflection</w:t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Event: What occurred?</w:t>
            </w:r>
          </w:p>
        </w:tc>
        <w:tc>
          <w:tcPr>
            <w:tcW w:type="dxa" w:w="66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Meaning: What did I conclude?</w:t>
            </w:r>
          </w:p>
        </w:tc>
        <w:tc>
          <w:tcPr>
            <w:tcW w:type="dxa" w:w="66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Pattern: How did that belief guide me?</w:t>
            </w:r>
          </w:p>
        </w:tc>
        <w:tc>
          <w:tcPr>
            <w:tcW w:type="dxa" w:w="66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Protection: How did it try to help me?</w:t>
            </w:r>
          </w:p>
        </w:tc>
        <w:tc>
          <w:tcPr>
            <w:tcW w:type="dxa" w:w="66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Cost: What has it limited?</w:t>
            </w:r>
          </w:p>
        </w:tc>
        <w:tc>
          <w:tcPr>
            <w:tcW w:type="dxa" w:w="669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</w:tbl>
    <w:p>
      <w:pPr>
        <w:spacing w:after="0"/>
      </w:pPr>
    </w:p>
    <w:p>
      <w:r>
        <w:rPr>
          <w:b/>
          <w:color w:val="315C68"/>
        </w:rPr>
        <w:t>My current story statement: “Because ______ happened, I learned that I must or cannot ______.”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br w:type="page"/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355080" cy="1874519"/>
            <wp:docPr id="3" name="Picture 3" descr="Image: 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b25d0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1874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4. What the Old Story Leaves Out</w:t>
      </w:r>
    </w:p>
    <w:p>
      <w:r>
        <w:rPr>
          <w:i/>
          <w:color w:val="668184"/>
        </w:rPr>
        <w:t>Expand the story without denying pain.</w:t>
      </w:r>
    </w:p>
    <w:p>
      <w:r>
        <w:rPr>
          <w:b/>
          <w:color w:val="315C68"/>
        </w:rPr>
        <w:t>Facts or pain I will not minimize…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rPr>
          <w:b/>
          <w:color w:val="315C68"/>
        </w:rPr>
        <w:t>Context, pressures, or limited choices that matter…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rPr>
          <w:b/>
          <w:color w:val="315C68"/>
        </w:rPr>
        <w:t>Strength, courage, or wisdom the old story overlooks…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rPr>
          <w:b/>
          <w:color w:val="315C68"/>
        </w:rPr>
        <w:t>Support and choices available to me now…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5. A More Complete Story</w:t>
      </w:r>
    </w:p>
    <w:p>
      <w:r>
        <w:rPr>
          <w:i/>
          <w:color w:val="668184"/>
        </w:rPr>
        <w:t>Create a reframe that is honest, compassionate, and believable.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168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Old narrative</w:t>
            </w:r>
          </w:p>
        </w:tc>
        <w:tc>
          <w:tcPr>
            <w:tcW w:type="dxa" w:w="4032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More complete truth</w:t>
            </w:r>
          </w:p>
        </w:tc>
        <w:tc>
          <w:tcPr>
            <w:tcW w:type="dxa" w:w="2592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Choice this opens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  <w:br/>
            </w:r>
          </w:p>
        </w:tc>
        <w:tc>
          <w:tcPr>
            <w:tcW w:type="dxa" w:w="403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  <w:br/>
            </w:r>
          </w:p>
        </w:tc>
        <w:tc>
          <w:tcPr>
            <w:tcW w:type="dxa" w:w="259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  <w:br/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  <w:br/>
            </w:r>
          </w:p>
        </w:tc>
        <w:tc>
          <w:tcPr>
            <w:tcW w:type="dxa" w:w="403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  <w:br/>
            </w:r>
          </w:p>
        </w:tc>
        <w:tc>
          <w:tcPr>
            <w:tcW w:type="dxa" w:w="259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  <w:br/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  <w:br/>
            </w:r>
          </w:p>
        </w:tc>
        <w:tc>
          <w:tcPr>
            <w:tcW w:type="dxa" w:w="403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  <w:br/>
            </w:r>
          </w:p>
        </w:tc>
        <w:tc>
          <w:tcPr>
            <w:tcW w:type="dxa" w:w="259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  <w:br/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7D7BE"/>
            <w:tcMar>
              <w:top w:w="135" w:type="dxa"/>
              <w:start w:w="135" w:type="dxa"/>
              <w:bottom w:w="135" w:type="dxa"/>
              <w:end w:w="135" w:type="dxa"/>
            </w:tcMar>
          </w:tcPr>
          <w:p>
            <w:pPr>
              <w:spacing w:after="0"/>
            </w:pPr>
            <w:r>
              <w:rPr>
                <w:b/>
                <w:color w:val="315C68"/>
              </w:rPr>
              <w:t>A useful reframe does not pretend the past was acceptable. It adds context, strength, learning, agency, and present-day possibility.</w:t>
            </w:r>
          </w:p>
        </w:tc>
        <w:trPr>
          <w:tblHeader/>
        </w:trPr>
      </w:tr>
    </w:tbl>
    <w:p>
      <w:pPr>
        <w:spacing w:after="0"/>
      </w:pPr>
    </w:p>
    <w:p>
      <w:r>
        <w:rPr>
          <w:b/>
          <w:color w:val="315C68"/>
        </w:rPr>
        <w:t>The new story I am willing to practice is…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br w:type="page"/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355080" cy="1874519"/>
            <wp:docPr id="4" name="Picture 4" descr="Image: 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94a538ce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1874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6. Stepping Into the Next Chapter</w:t>
      </w:r>
    </w:p>
    <w:p>
      <w:r>
        <w:rPr>
          <w:i/>
          <w:color w:val="668184"/>
        </w:rPr>
        <w:t>Let values guide the direction rather than pressure for perfection.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3456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Next-chapter element</w:t>
            </w:r>
          </w:p>
        </w:tc>
        <w:tc>
          <w:tcPr>
            <w:tcW w:type="dxa" w:w="6336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My choice</w:t>
            </w:r>
          </w:p>
        </w:tc>
      </w:tr>
      <w:tr>
        <w:tc>
          <w:tcPr>
            <w:tcW w:type="dxa" w:w="345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Chapter title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45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The person I am becoming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45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Three guiding values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45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A boundary that protects this chapter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45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One habit that supports this chapter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45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A person or resource beside me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7. Seven-Day Story Practice</w:t>
      </w:r>
    </w:p>
    <w:p>
      <w:r>
        <w:rPr>
          <w:i/>
          <w:color w:val="668184"/>
        </w:rPr>
        <w:t>Make the expanded story visible through small, realistic actions.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864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Day</w:t>
            </w:r>
          </w:p>
        </w:tc>
        <w:tc>
          <w:tcPr>
            <w:tcW w:type="dxa" w:w="4320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Small action</w:t>
            </w:r>
          </w:p>
        </w:tc>
        <w:tc>
          <w:tcPr>
            <w:tcW w:type="dxa" w:w="4608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What I noticed</w:t>
            </w:r>
          </w:p>
        </w:tc>
      </w:tr>
      <w:tr>
        <w:tc>
          <w:tcPr>
            <w:tcW w:type="dxa" w:w="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1</w:t>
            </w:r>
          </w:p>
        </w:tc>
        <w:tc>
          <w:tcPr>
            <w:tcW w:type="dxa" w:w="432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2</w:t>
            </w:r>
          </w:p>
        </w:tc>
        <w:tc>
          <w:tcPr>
            <w:tcW w:type="dxa" w:w="432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3</w:t>
            </w:r>
          </w:p>
        </w:tc>
        <w:tc>
          <w:tcPr>
            <w:tcW w:type="dxa" w:w="432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4</w:t>
            </w:r>
          </w:p>
        </w:tc>
        <w:tc>
          <w:tcPr>
            <w:tcW w:type="dxa" w:w="432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5</w:t>
            </w:r>
          </w:p>
        </w:tc>
        <w:tc>
          <w:tcPr>
            <w:tcW w:type="dxa" w:w="432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6</w:t>
            </w:r>
          </w:p>
        </w:tc>
        <w:tc>
          <w:tcPr>
            <w:tcW w:type="dxa" w:w="432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7</w:t>
            </w:r>
          </w:p>
        </w:tc>
        <w:tc>
          <w:tcPr>
            <w:tcW w:type="dxa" w:w="432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</w:r>
          </w:p>
        </w:tc>
      </w:tr>
    </w:tbl>
    <w:p>
      <w:pPr>
        <w:spacing w:after="0"/>
      </w:pPr>
    </w:p>
    <w:p>
      <w:r>
        <w:rPr>
          <w:b/>
          <w:color w:val="315C68"/>
        </w:rPr>
        <w:t>What helped me remain connected to the new story?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8. Letter From the Horizon</w:t>
      </w:r>
    </w:p>
    <w:p>
      <w:r>
        <w:rPr>
          <w:i/>
          <w:color w:val="668184"/>
        </w:rPr>
        <w:t>Write from the voice of a grounded future self.</w:t>
      </w:r>
    </w:p>
    <w:p>
      <w:r>
        <w:t>Imagine a future shaped by steady, values-aligned choices rather than a perfect ending.</w:t>
      </w:r>
    </w:p>
    <w:p>
      <w:r>
        <w:rPr>
          <w:b/>
          <w:color w:val="315C68"/>
        </w:rPr>
        <w:t>Dear Present Me, what I want you to know is…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rPr>
          <w:b/>
          <w:color w:val="315C68"/>
        </w:rPr>
        <w:t>The belief I stopped organizing my life around was…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rPr>
          <w:b/>
          <w:color w:val="315C68"/>
        </w:rPr>
        <w:t>The small choices that changed my direction were…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rPr>
          <w:b/>
          <w:color w:val="315C68"/>
        </w:rPr>
        <w:t>What I am proud of now is…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pPr>
        <w:spacing w:after="40"/>
      </w:pPr>
      <w:r>
        <w:rPr>
          <w:color w:val="BED1D1"/>
        </w:rPr>
        <w:t>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9. Coach and Client Integration</w:t>
      </w:r>
    </w:p>
    <w:p>
      <w:r>
        <w:rPr>
          <w:i/>
          <w:color w:val="668184"/>
        </w:rPr>
        <w:t>Close with insight, support, and one manageable commitment.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3528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Reflection</w:t>
            </w:r>
          </w:p>
        </w:tc>
        <w:tc>
          <w:tcPr>
            <w:tcW w:type="dxa" w:w="6264"/>
            <w:shd w:fill="73B7B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The most important insight</w:t>
            </w:r>
          </w:p>
        </w:tc>
        <w:tc>
          <w:tcPr>
            <w:tcW w:type="dxa" w:w="62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The emotion or need that deserves care</w:t>
            </w:r>
          </w:p>
        </w:tc>
        <w:tc>
          <w:tcPr>
            <w:tcW w:type="dxa" w:w="62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The new story statement</w:t>
            </w:r>
          </w:p>
        </w:tc>
        <w:tc>
          <w:tcPr>
            <w:tcW w:type="dxa" w:w="62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The next action</w:t>
            </w:r>
          </w:p>
        </w:tc>
        <w:tc>
          <w:tcPr>
            <w:tcW w:type="dxa" w:w="62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Support or referral needed</w:t>
            </w:r>
          </w:p>
        </w:tc>
        <w:tc>
          <w:tcPr>
            <w:tcW w:type="dxa" w:w="62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t>Follow-up date</w:t>
            </w:r>
          </w:p>
        </w:tc>
        <w:tc>
          <w:tcPr>
            <w:tcW w:type="dxa" w:w="62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7FBFA"/>
          </w:tcPr>
          <w:p>
            <w:pPr>
              <w:spacing w:after="0"/>
            </w:pPr>
            <w:r>
              <w:br/>
              <w:br/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CCE8"/>
            <w:tcMar>
              <w:top w:w="135" w:type="dxa"/>
              <w:start w:w="135" w:type="dxa"/>
              <w:bottom w:w="135" w:type="dxa"/>
              <w:end w:w="135" w:type="dxa"/>
            </w:tcMar>
          </w:tcPr>
          <w:p>
            <w:pPr>
              <w:spacing w:after="0"/>
            </w:pPr>
            <w:r>
              <w:rPr>
                <w:b/>
                <w:color w:val="315C68"/>
              </w:rPr>
              <w:t>Closing affirmation: I can honor where I have been without allowing the past to write every page that comes next.</w:t>
            </w:r>
          </w:p>
        </w:tc>
        <w:trPr>
          <w:tblHeader/>
        </w:trPr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D8789"/>
        <w:sz w:val="16"/>
      </w:rPr>
      <w:t xml:space="preserve">My Story, My Next Chapter  •  Island-Inspired Workbook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44B5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15C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7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315C6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Story, My Next Chapter: Hawaiian-Themed Workbook Section</dc:title>
  <dc:subject/>
  <dc:creator>Microsoft Copilot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